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>ело № 5-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91</w:t>
      </w:r>
      <w:r>
        <w:rPr>
          <w:rFonts w:ascii="Times New Roman" w:eastAsia="Times New Roman" w:hAnsi="Times New Roman" w:cs="Times New Roman"/>
          <w:sz w:val="27"/>
          <w:szCs w:val="27"/>
        </w:rPr>
        <w:t>-26</w:t>
      </w:r>
      <w:r>
        <w:rPr>
          <w:rFonts w:ascii="Times New Roman" w:eastAsia="Times New Roman" w:hAnsi="Times New Roman" w:cs="Times New Roman"/>
          <w:sz w:val="27"/>
          <w:szCs w:val="27"/>
        </w:rPr>
        <w:t>03</w:t>
      </w:r>
      <w:r>
        <w:rPr>
          <w:rFonts w:ascii="Times New Roman" w:eastAsia="Times New Roman" w:hAnsi="Times New Roman" w:cs="Times New Roman"/>
          <w:sz w:val="27"/>
          <w:szCs w:val="27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ind w:firstLine="56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 мая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 Сургут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И.о.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205,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родившегося </w:t>
      </w:r>
      <w:r>
        <w:rPr>
          <w:rStyle w:val="cat-UserDefinedgrp-3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проживающего в </w:t>
      </w:r>
      <w:r>
        <w:rPr>
          <w:rStyle w:val="cat-UserDefinedgrp-36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являющегося </w:t>
      </w:r>
      <w:r>
        <w:rPr>
          <w:rStyle w:val="cat-UserDefinedgrp-3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об административном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правонарушении, предусмотренном ст. 15.5 КоАП РФ,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>
        <w:rPr>
          <w:rFonts w:ascii="Times New Roman" w:eastAsia="Times New Roman" w:hAnsi="Times New Roman" w:cs="Times New Roman"/>
          <w:sz w:val="27"/>
          <w:szCs w:val="27"/>
        </w:rPr>
        <w:t>26.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от налогоплательщика </w:t>
      </w:r>
      <w:r>
        <w:rPr>
          <w:rStyle w:val="cat-UserDefinedgrp-38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декларация по налогу на добавленную стоимость за 3 квартал 2023 года не поступала. Установленный законодательством о налогах и сборах срок предоставления декларации по налогу на добавленную стоимость за 3 квартал 2023 год – не позднее 25.10.2023 года, в результате чего нарушены </w:t>
      </w:r>
      <w:r>
        <w:rPr>
          <w:rFonts w:ascii="Times New Roman" w:eastAsia="Times New Roman" w:hAnsi="Times New Roman" w:cs="Times New Roman"/>
          <w:sz w:val="27"/>
          <w:szCs w:val="27"/>
        </w:rPr>
        <w:t>п.п</w:t>
      </w:r>
      <w:r>
        <w:rPr>
          <w:rFonts w:ascii="Times New Roman" w:eastAsia="Times New Roman" w:hAnsi="Times New Roman" w:cs="Times New Roman"/>
          <w:sz w:val="27"/>
          <w:szCs w:val="27"/>
        </w:rPr>
        <w:t>. 4 п.1 ст. 23, п. 5 ст. 174 НК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извещенный о времени и месте рассмотрения дела надлежащим образом (п. 6 Постановления Пленума ВС РФ от 24.03.2005 г. № 5), в судебное заседание не явился, ходатайств об отложении рассмотрения дела не заявлял. Мировой судья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на основании ч.2 ст. 25.1 КоАП РФ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считает возможным рассмотреть дело в его отсутствие.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материалы дела, мировой судья приходит к выводу о том, что виновность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 подтверждается: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протоколом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23698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>от 17.04.2024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выписки из Единого государственного реестра юридических лиц; справкой об отсутствии декларации к установленному сроку от 26.10.2023 года; информационным письмом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20.02.2024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; копией списка внутренних почтовых отправлений от 21.02.2024 года; уведомлением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14.03.2024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копией списка внутренних почтовых отправлений от 14.03.2024 года; отчетом об отслеживании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почтового </w:t>
      </w:r>
      <w:r>
        <w:rPr>
          <w:rFonts w:ascii="Times New Roman" w:eastAsia="Times New Roman" w:hAnsi="Times New Roman" w:cs="Times New Roman"/>
          <w:sz w:val="27"/>
          <w:szCs w:val="27"/>
        </w:rPr>
        <w:t>отправления.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виновность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полностью доказанной. Его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мировой судья не усматривает. </w:t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предусмотренным ст. 4.3 КоАП РФ, отягчающим административную ответственность, с</w:t>
      </w:r>
      <w:r>
        <w:rPr>
          <w:rFonts w:ascii="Times New Roman" w:eastAsia="Times New Roman" w:hAnsi="Times New Roman" w:cs="Times New Roman"/>
          <w:sz w:val="27"/>
          <w:szCs w:val="27"/>
        </w:rPr>
        <w:t>уд признаёт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14.06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.2023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А.В</w:t>
      </w:r>
      <w:r>
        <w:rPr>
          <w:rFonts w:ascii="Times New Roman" w:eastAsia="Times New Roman" w:hAnsi="Times New Roman" w:cs="Times New Roman"/>
          <w:sz w:val="27"/>
          <w:szCs w:val="27"/>
        </w:rPr>
        <w:t>. наказание в виде административного штрафа.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уководствуясь ч.1 ст. 29.10 </w:t>
      </w:r>
      <w:r>
        <w:rPr>
          <w:rFonts w:ascii="Times New Roman" w:eastAsia="Times New Roman" w:hAnsi="Times New Roman" w:cs="Times New Roman"/>
          <w:sz w:val="27"/>
          <w:szCs w:val="27"/>
        </w:rPr>
        <w:t>КоАП РФ</w:t>
      </w:r>
      <w:r>
        <w:rPr>
          <w:rFonts w:ascii="Times New Roman" w:eastAsia="Times New Roman" w:hAnsi="Times New Roman" w:cs="Times New Roman"/>
          <w:sz w:val="27"/>
          <w:szCs w:val="27"/>
        </w:rPr>
        <w:t>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Савш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Александра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300 (трехсот) рублей.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путем подачи жалобы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перечислять по следующим реквизитам: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</w:t>
      </w:r>
      <w:r>
        <w:rPr>
          <w:rFonts w:ascii="Times New Roman" w:eastAsia="Times New Roman" w:hAnsi="Times New Roman" w:cs="Times New Roman"/>
        </w:rPr>
        <w:t xml:space="preserve">, КБК: 72011601153010005140. УИН </w:t>
      </w:r>
      <w:r>
        <w:rPr>
          <w:rFonts w:ascii="Times New Roman" w:eastAsia="Times New Roman" w:hAnsi="Times New Roman" w:cs="Times New Roman"/>
        </w:rPr>
        <w:t>0412365400585008912415115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«Копия верна»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Е.П. Король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2907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5C03-CA70-4558-ABDA-2C8444F1A8C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